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4FD0" w:rsidRPr="009B4330" w:rsidRDefault="00D54FD0" w:rsidP="00D54FD0">
      <w:pPr>
        <w:spacing w:line="440" w:lineRule="exact"/>
        <w:rPr>
          <w:rFonts w:ascii="標楷體" w:eastAsia="標楷體" w:hAnsi="標楷體"/>
          <w:b/>
          <w:bCs/>
          <w:sz w:val="28"/>
          <w:szCs w:val="28"/>
        </w:rPr>
      </w:pPr>
      <w:r w:rsidRPr="009B4330">
        <w:rPr>
          <w:rFonts w:ascii="標楷體" w:eastAsia="標楷體" w:hAnsi="標楷體" w:hint="eastAsia"/>
          <w:b/>
          <w:bCs/>
          <w:sz w:val="28"/>
          <w:szCs w:val="28"/>
        </w:rPr>
        <w:t>大專校院學生國際體驗學習計畫心得分享</w:t>
      </w:r>
    </w:p>
    <w:p w:rsidR="00D54FD0" w:rsidRPr="009B4330" w:rsidRDefault="00D54FD0" w:rsidP="00D54FD0">
      <w:pPr>
        <w:spacing w:line="440" w:lineRule="exact"/>
        <w:jc w:val="center"/>
        <w:rPr>
          <w:rFonts w:ascii="標楷體" w:eastAsia="標楷體" w:hAnsi="標楷體"/>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75"/>
        <w:gridCol w:w="2903"/>
        <w:gridCol w:w="1389"/>
        <w:gridCol w:w="2755"/>
      </w:tblGrid>
      <w:tr w:rsidR="000E4DF5" w:rsidRPr="009B4330" w:rsidTr="00963C36">
        <w:tc>
          <w:tcPr>
            <w:tcW w:w="1728" w:type="dxa"/>
            <w:shd w:val="clear" w:color="auto" w:fill="auto"/>
          </w:tcPr>
          <w:p w:rsidR="00D54FD0" w:rsidRPr="009B4330" w:rsidRDefault="00D54FD0" w:rsidP="00963C36">
            <w:pPr>
              <w:spacing w:line="440" w:lineRule="exact"/>
              <w:jc w:val="both"/>
              <w:rPr>
                <w:rFonts w:ascii="標楷體" w:eastAsia="標楷體" w:hAnsi="標楷體"/>
                <w:b/>
                <w:bCs/>
              </w:rPr>
            </w:pPr>
            <w:r w:rsidRPr="009B4330">
              <w:rPr>
                <w:rFonts w:ascii="標楷體" w:eastAsia="標楷體" w:hAnsi="標楷體" w:hint="eastAsia"/>
                <w:b/>
                <w:bCs/>
              </w:rPr>
              <w:t>學校名稱</w:t>
            </w:r>
          </w:p>
        </w:tc>
        <w:tc>
          <w:tcPr>
            <w:tcW w:w="3420" w:type="dxa"/>
            <w:shd w:val="clear" w:color="auto" w:fill="auto"/>
          </w:tcPr>
          <w:p w:rsidR="00D54FD0" w:rsidRPr="009B4330" w:rsidRDefault="000E4DF5" w:rsidP="00963C36">
            <w:pPr>
              <w:spacing w:line="440" w:lineRule="exact"/>
              <w:rPr>
                <w:rFonts w:ascii="標楷體" w:eastAsia="標楷體" w:hAnsi="標楷體"/>
                <w:b/>
                <w:bCs/>
              </w:rPr>
            </w:pPr>
            <w:r>
              <w:rPr>
                <w:rFonts w:ascii="標楷體" w:eastAsia="標楷體" w:hAnsi="標楷體" w:hint="eastAsia"/>
                <w:b/>
                <w:bCs/>
              </w:rPr>
              <w:t>國立臺灣海洋大學</w:t>
            </w:r>
          </w:p>
        </w:tc>
        <w:tc>
          <w:tcPr>
            <w:tcW w:w="1620" w:type="dxa"/>
            <w:shd w:val="clear" w:color="auto" w:fill="auto"/>
          </w:tcPr>
          <w:p w:rsidR="00D54FD0" w:rsidRPr="009B4330" w:rsidRDefault="00D54FD0" w:rsidP="00963C36">
            <w:pPr>
              <w:spacing w:line="440" w:lineRule="exact"/>
              <w:rPr>
                <w:rFonts w:ascii="標楷體" w:eastAsia="標楷體" w:hAnsi="標楷體"/>
                <w:b/>
                <w:bCs/>
              </w:rPr>
            </w:pPr>
            <w:r w:rsidRPr="009B4330">
              <w:rPr>
                <w:rFonts w:ascii="標楷體" w:eastAsia="標楷體" w:hAnsi="標楷體" w:hint="eastAsia"/>
                <w:b/>
                <w:bCs/>
              </w:rPr>
              <w:t>系級</w:t>
            </w:r>
          </w:p>
        </w:tc>
        <w:tc>
          <w:tcPr>
            <w:tcW w:w="3086" w:type="dxa"/>
            <w:shd w:val="clear" w:color="auto" w:fill="auto"/>
          </w:tcPr>
          <w:p w:rsidR="00D54FD0" w:rsidRPr="009B4330" w:rsidRDefault="000E4DF5" w:rsidP="00963C36">
            <w:pPr>
              <w:spacing w:line="440" w:lineRule="exact"/>
              <w:rPr>
                <w:rFonts w:ascii="標楷體" w:eastAsia="標楷體" w:hAnsi="標楷體"/>
                <w:b/>
                <w:bCs/>
              </w:rPr>
            </w:pPr>
            <w:r>
              <w:rPr>
                <w:rFonts w:ascii="標楷體" w:eastAsia="標楷體" w:hAnsi="標楷體" w:hint="eastAsia"/>
                <w:b/>
                <w:bCs/>
              </w:rPr>
              <w:t>水產養殖系三年級</w:t>
            </w:r>
          </w:p>
        </w:tc>
      </w:tr>
      <w:tr w:rsidR="000E4DF5" w:rsidRPr="009B4330" w:rsidTr="00963C36">
        <w:tc>
          <w:tcPr>
            <w:tcW w:w="1728" w:type="dxa"/>
            <w:shd w:val="clear" w:color="auto" w:fill="auto"/>
          </w:tcPr>
          <w:p w:rsidR="00D54FD0" w:rsidRPr="009B4330" w:rsidRDefault="00D54FD0" w:rsidP="00963C36">
            <w:pPr>
              <w:spacing w:line="440" w:lineRule="exact"/>
              <w:jc w:val="both"/>
              <w:rPr>
                <w:rFonts w:ascii="標楷體" w:eastAsia="標楷體" w:hAnsi="標楷體"/>
                <w:b/>
                <w:bCs/>
              </w:rPr>
            </w:pPr>
            <w:r w:rsidRPr="009B4330">
              <w:rPr>
                <w:rFonts w:ascii="標楷體" w:eastAsia="標楷體" w:hAnsi="標楷體" w:hint="eastAsia"/>
                <w:b/>
                <w:bCs/>
              </w:rPr>
              <w:t>出國</w:t>
            </w:r>
            <w:r w:rsidRPr="009B4330">
              <w:rPr>
                <w:rFonts w:ascii="標楷體" w:eastAsia="標楷體" w:hAnsi="標楷體" w:hint="eastAsia"/>
                <w:b/>
              </w:rPr>
              <w:t>地點</w:t>
            </w:r>
          </w:p>
        </w:tc>
        <w:tc>
          <w:tcPr>
            <w:tcW w:w="3420" w:type="dxa"/>
            <w:shd w:val="clear" w:color="auto" w:fill="auto"/>
          </w:tcPr>
          <w:p w:rsidR="00D54FD0" w:rsidRPr="009B4330" w:rsidRDefault="000E4DF5" w:rsidP="00963C36">
            <w:pPr>
              <w:spacing w:line="440" w:lineRule="exact"/>
              <w:rPr>
                <w:rFonts w:ascii="標楷體" w:eastAsia="標楷體" w:hAnsi="標楷體"/>
                <w:b/>
                <w:bCs/>
              </w:rPr>
            </w:pPr>
            <w:r>
              <w:rPr>
                <w:rFonts w:ascii="標楷體" w:eastAsia="標楷體" w:hAnsi="標楷體" w:hint="eastAsia"/>
                <w:b/>
                <w:bCs/>
              </w:rPr>
              <w:t>日本</w:t>
            </w:r>
          </w:p>
        </w:tc>
        <w:tc>
          <w:tcPr>
            <w:tcW w:w="1620" w:type="dxa"/>
            <w:shd w:val="clear" w:color="auto" w:fill="auto"/>
          </w:tcPr>
          <w:p w:rsidR="00D54FD0" w:rsidRPr="009B4330" w:rsidRDefault="00D54FD0" w:rsidP="00963C36">
            <w:pPr>
              <w:spacing w:line="440" w:lineRule="exact"/>
              <w:rPr>
                <w:rFonts w:ascii="標楷體" w:eastAsia="標楷體" w:hAnsi="標楷體"/>
                <w:b/>
                <w:bCs/>
              </w:rPr>
            </w:pPr>
            <w:r w:rsidRPr="009B4330">
              <w:rPr>
                <w:rFonts w:ascii="標楷體" w:eastAsia="標楷體" w:hAnsi="標楷體" w:hint="eastAsia"/>
                <w:b/>
                <w:bCs/>
              </w:rPr>
              <w:t>出國期間</w:t>
            </w:r>
          </w:p>
        </w:tc>
        <w:tc>
          <w:tcPr>
            <w:tcW w:w="3086" w:type="dxa"/>
            <w:shd w:val="clear" w:color="auto" w:fill="auto"/>
          </w:tcPr>
          <w:p w:rsidR="00D54FD0" w:rsidRPr="009B4330" w:rsidRDefault="000E4DF5" w:rsidP="00963C36">
            <w:pPr>
              <w:spacing w:line="440" w:lineRule="exact"/>
              <w:rPr>
                <w:rFonts w:ascii="標楷體" w:eastAsia="標楷體" w:hAnsi="標楷體"/>
                <w:b/>
                <w:bCs/>
              </w:rPr>
            </w:pPr>
            <w:r>
              <w:rPr>
                <w:rFonts w:ascii="標楷體" w:eastAsia="標楷體" w:hAnsi="標楷體" w:hint="eastAsia"/>
                <w:b/>
                <w:bCs/>
              </w:rPr>
              <w:t>2016/07/06～2016/07/27</w:t>
            </w:r>
          </w:p>
        </w:tc>
      </w:tr>
      <w:tr w:rsidR="000E4DF5" w:rsidRPr="009B4330" w:rsidTr="00963C36">
        <w:tc>
          <w:tcPr>
            <w:tcW w:w="1728" w:type="dxa"/>
            <w:shd w:val="clear" w:color="auto" w:fill="auto"/>
          </w:tcPr>
          <w:p w:rsidR="00D54FD0" w:rsidRPr="009B4330" w:rsidRDefault="00D54FD0" w:rsidP="00963C36">
            <w:pPr>
              <w:spacing w:line="440" w:lineRule="exact"/>
              <w:jc w:val="both"/>
              <w:rPr>
                <w:rFonts w:ascii="標楷體" w:eastAsia="標楷體" w:hAnsi="標楷體"/>
                <w:b/>
                <w:bCs/>
              </w:rPr>
            </w:pPr>
            <w:r w:rsidRPr="009B4330">
              <w:rPr>
                <w:rFonts w:ascii="標楷體" w:eastAsia="標楷體" w:hAnsi="標楷體" w:hint="eastAsia"/>
                <w:b/>
              </w:rPr>
              <w:t>姓名</w:t>
            </w:r>
          </w:p>
        </w:tc>
        <w:tc>
          <w:tcPr>
            <w:tcW w:w="3420" w:type="dxa"/>
            <w:shd w:val="clear" w:color="auto" w:fill="auto"/>
          </w:tcPr>
          <w:p w:rsidR="00D54FD0" w:rsidRPr="009B4330" w:rsidRDefault="000E4DF5" w:rsidP="00963C36">
            <w:pPr>
              <w:spacing w:line="440" w:lineRule="exact"/>
              <w:rPr>
                <w:rFonts w:ascii="標楷體" w:eastAsia="標楷體" w:hAnsi="標楷體"/>
                <w:b/>
                <w:bCs/>
              </w:rPr>
            </w:pPr>
            <w:r>
              <w:rPr>
                <w:rFonts w:ascii="標楷體" w:eastAsia="標楷體" w:hAnsi="標楷體" w:hint="eastAsia"/>
                <w:b/>
                <w:bCs/>
              </w:rPr>
              <w:t>郭毓琦</w:t>
            </w:r>
          </w:p>
        </w:tc>
        <w:tc>
          <w:tcPr>
            <w:tcW w:w="1620" w:type="dxa"/>
            <w:shd w:val="clear" w:color="auto" w:fill="auto"/>
          </w:tcPr>
          <w:p w:rsidR="00D54FD0" w:rsidRPr="009B4330" w:rsidRDefault="00D54FD0" w:rsidP="00963C36">
            <w:pPr>
              <w:spacing w:line="440" w:lineRule="exact"/>
              <w:rPr>
                <w:rFonts w:ascii="標楷體" w:eastAsia="標楷體" w:hAnsi="標楷體"/>
                <w:b/>
                <w:bCs/>
              </w:rPr>
            </w:pPr>
            <w:r w:rsidRPr="009B4330">
              <w:rPr>
                <w:rFonts w:ascii="標楷體" w:eastAsia="標楷體" w:hAnsi="標楷體" w:hint="eastAsia"/>
                <w:b/>
                <w:bCs/>
              </w:rPr>
              <w:t>性別</w:t>
            </w:r>
          </w:p>
        </w:tc>
        <w:tc>
          <w:tcPr>
            <w:tcW w:w="3086" w:type="dxa"/>
            <w:shd w:val="clear" w:color="auto" w:fill="auto"/>
          </w:tcPr>
          <w:p w:rsidR="00D54FD0" w:rsidRPr="009B4330" w:rsidRDefault="000E4DF5" w:rsidP="00963C36">
            <w:pPr>
              <w:spacing w:line="440" w:lineRule="exact"/>
              <w:rPr>
                <w:rFonts w:ascii="標楷體" w:eastAsia="標楷體" w:hAnsi="標楷體"/>
                <w:b/>
                <w:bCs/>
              </w:rPr>
            </w:pPr>
            <w:r>
              <w:rPr>
                <w:rFonts w:ascii="標楷體" w:eastAsia="標楷體" w:hAnsi="標楷體" w:hint="eastAsia"/>
                <w:b/>
                <w:bCs/>
              </w:rPr>
              <w:t>女</w:t>
            </w:r>
          </w:p>
        </w:tc>
      </w:tr>
      <w:tr w:rsidR="000E4DF5" w:rsidRPr="009B4330" w:rsidTr="00963C36">
        <w:tc>
          <w:tcPr>
            <w:tcW w:w="1728" w:type="dxa"/>
            <w:shd w:val="clear" w:color="auto" w:fill="auto"/>
          </w:tcPr>
          <w:p w:rsidR="00D54FD0" w:rsidRPr="009B4330" w:rsidRDefault="00D54FD0" w:rsidP="00963C36">
            <w:pPr>
              <w:spacing w:line="440" w:lineRule="exact"/>
              <w:jc w:val="both"/>
              <w:rPr>
                <w:rFonts w:ascii="標楷體" w:eastAsia="標楷體" w:hAnsi="標楷體"/>
                <w:b/>
                <w:bCs/>
              </w:rPr>
            </w:pPr>
            <w:r w:rsidRPr="009B4330">
              <w:rPr>
                <w:rFonts w:ascii="標楷體" w:eastAsia="標楷體" w:hAnsi="標楷體" w:hint="eastAsia"/>
                <w:b/>
              </w:rPr>
              <w:t>生日</w:t>
            </w:r>
          </w:p>
        </w:tc>
        <w:tc>
          <w:tcPr>
            <w:tcW w:w="3420" w:type="dxa"/>
            <w:shd w:val="clear" w:color="auto" w:fill="auto"/>
          </w:tcPr>
          <w:p w:rsidR="00D54FD0" w:rsidRPr="009B4330" w:rsidRDefault="000E4DF5" w:rsidP="00963C36">
            <w:pPr>
              <w:spacing w:line="440" w:lineRule="exact"/>
              <w:rPr>
                <w:rFonts w:ascii="標楷體" w:eastAsia="標楷體" w:hAnsi="標楷體"/>
                <w:b/>
                <w:bCs/>
              </w:rPr>
            </w:pPr>
            <w:r>
              <w:rPr>
                <w:rFonts w:ascii="標楷體" w:eastAsia="標楷體" w:hAnsi="標楷體" w:hint="eastAsia"/>
                <w:b/>
                <w:bCs/>
              </w:rPr>
              <w:t>10/12</w:t>
            </w:r>
          </w:p>
        </w:tc>
        <w:tc>
          <w:tcPr>
            <w:tcW w:w="1620" w:type="dxa"/>
            <w:shd w:val="clear" w:color="auto" w:fill="auto"/>
          </w:tcPr>
          <w:p w:rsidR="00D54FD0" w:rsidRPr="009B4330" w:rsidRDefault="00D54FD0" w:rsidP="00963C36">
            <w:pPr>
              <w:spacing w:line="440" w:lineRule="exact"/>
              <w:rPr>
                <w:rFonts w:ascii="標楷體" w:eastAsia="標楷體" w:hAnsi="標楷體"/>
                <w:b/>
                <w:bCs/>
              </w:rPr>
            </w:pPr>
          </w:p>
        </w:tc>
        <w:tc>
          <w:tcPr>
            <w:tcW w:w="3086" w:type="dxa"/>
            <w:shd w:val="clear" w:color="auto" w:fill="auto"/>
          </w:tcPr>
          <w:p w:rsidR="00D54FD0" w:rsidRPr="009B4330" w:rsidRDefault="00D54FD0" w:rsidP="00963C36">
            <w:pPr>
              <w:spacing w:line="440" w:lineRule="exact"/>
              <w:rPr>
                <w:rFonts w:ascii="標楷體" w:eastAsia="標楷體" w:hAnsi="標楷體"/>
                <w:b/>
                <w:bCs/>
              </w:rPr>
            </w:pPr>
          </w:p>
        </w:tc>
      </w:tr>
      <w:tr w:rsidR="000E4DF5" w:rsidRPr="009B4330" w:rsidTr="00963C36">
        <w:tc>
          <w:tcPr>
            <w:tcW w:w="1728" w:type="dxa"/>
            <w:shd w:val="clear" w:color="auto" w:fill="auto"/>
          </w:tcPr>
          <w:p w:rsidR="00D54FD0" w:rsidRPr="009B4330" w:rsidRDefault="00D54FD0" w:rsidP="00963C36">
            <w:pPr>
              <w:spacing w:line="440" w:lineRule="exact"/>
              <w:jc w:val="both"/>
              <w:rPr>
                <w:rFonts w:ascii="標楷體" w:eastAsia="標楷體" w:hAnsi="標楷體"/>
                <w:b/>
                <w:bCs/>
              </w:rPr>
            </w:pPr>
            <w:r w:rsidRPr="009B4330">
              <w:rPr>
                <w:rFonts w:ascii="標楷體" w:eastAsia="標楷體" w:hAnsi="標楷體" w:hint="eastAsia"/>
                <w:b/>
                <w:bCs/>
              </w:rPr>
              <w:t>備註</w:t>
            </w:r>
          </w:p>
        </w:tc>
        <w:tc>
          <w:tcPr>
            <w:tcW w:w="8126" w:type="dxa"/>
            <w:gridSpan w:val="3"/>
            <w:shd w:val="clear" w:color="auto" w:fill="auto"/>
          </w:tcPr>
          <w:p w:rsidR="006B1B53" w:rsidRPr="006B1B53" w:rsidRDefault="006B1B53" w:rsidP="00963C36">
            <w:pPr>
              <w:spacing w:line="440" w:lineRule="exact"/>
              <w:jc w:val="both"/>
              <w:rPr>
                <w:rFonts w:ascii="標楷體" w:eastAsia="標楷體" w:hAnsi="標楷體"/>
              </w:rPr>
            </w:pPr>
            <w:r w:rsidRPr="00BF0A85">
              <w:rPr>
                <w:rFonts w:ascii="標楷體" w:eastAsia="標楷體" w:hAnsi="標楷體" w:hint="eastAsia"/>
              </w:rPr>
              <w:t>內容須包含針對計畫書中學習主題之回饋及心得感想。每篇心得字數宜有1,000個字以上，並附上照片4張（含圖說）</w:t>
            </w:r>
            <w:r>
              <w:rPr>
                <w:rFonts w:ascii="標楷體" w:eastAsia="標楷體" w:hAnsi="標楷體" w:hint="eastAsia"/>
              </w:rPr>
              <w:t>。</w:t>
            </w:r>
            <w:bookmarkStart w:id="0" w:name="_GoBack"/>
            <w:bookmarkEnd w:id="0"/>
          </w:p>
        </w:tc>
      </w:tr>
    </w:tbl>
    <w:p w:rsidR="00D54FD0" w:rsidRPr="009B4330" w:rsidRDefault="00D54FD0" w:rsidP="00D54FD0">
      <w:pPr>
        <w:spacing w:line="440" w:lineRule="exact"/>
        <w:rPr>
          <w:rFonts w:ascii="標楷體" w:eastAsia="標楷體" w:hAnsi="標楷體"/>
          <w:b/>
          <w:bCs/>
          <w:sz w:val="26"/>
          <w:szCs w:val="26"/>
        </w:rPr>
      </w:pPr>
      <w:r w:rsidRPr="009B4330">
        <w:rPr>
          <w:rFonts w:ascii="標楷體" w:eastAsia="標楷體" w:hAnsi="標楷體" w:hint="eastAsia"/>
          <w:b/>
          <w:bCs/>
          <w:sz w:val="26"/>
          <w:szCs w:val="26"/>
        </w:rPr>
        <w:t>【心得分享】</w:t>
      </w:r>
    </w:p>
    <w:p w:rsidR="00D54FD0" w:rsidRDefault="00D54FD0" w:rsidP="00D54FD0">
      <w:pPr>
        <w:spacing w:line="440" w:lineRule="exact"/>
        <w:jc w:val="both"/>
        <w:rPr>
          <w:rFonts w:ascii="標楷體" w:eastAsia="標楷體" w:hAnsi="標楷體"/>
          <w:sz w:val="26"/>
          <w:szCs w:val="26"/>
        </w:rPr>
      </w:pPr>
      <w:r w:rsidRPr="009B4330">
        <w:rPr>
          <w:rFonts w:ascii="標楷體" w:eastAsia="標楷體" w:hAnsi="標楷體" w:hint="eastAsia"/>
          <w:sz w:val="26"/>
          <w:szCs w:val="26"/>
        </w:rPr>
        <w:t>文字：</w:t>
      </w:r>
    </w:p>
    <w:p w:rsidR="00D8279C" w:rsidRDefault="00D8279C" w:rsidP="00D54FD0">
      <w:pPr>
        <w:spacing w:line="440" w:lineRule="exact"/>
        <w:jc w:val="both"/>
        <w:rPr>
          <w:rFonts w:ascii="標楷體" w:eastAsia="標楷體" w:hAnsi="標楷體"/>
          <w:sz w:val="26"/>
          <w:szCs w:val="26"/>
        </w:rPr>
      </w:pPr>
      <w:r>
        <w:rPr>
          <w:rFonts w:ascii="標楷體" w:eastAsia="標楷體" w:hAnsi="標楷體" w:hint="eastAsia"/>
          <w:sz w:val="26"/>
          <w:szCs w:val="26"/>
        </w:rPr>
        <w:tab/>
      </w:r>
      <w:r w:rsidR="00A767B3">
        <w:rPr>
          <w:rFonts w:ascii="標楷體" w:eastAsia="標楷體" w:hAnsi="標楷體" w:hint="eastAsia"/>
          <w:sz w:val="26"/>
          <w:szCs w:val="26"/>
        </w:rPr>
        <w:t>在2016暑假參與了為期21天的</w:t>
      </w:r>
      <w:r w:rsidR="00A767B3" w:rsidRPr="00A767B3">
        <w:rPr>
          <w:rFonts w:ascii="標楷體" w:eastAsia="標楷體" w:hAnsi="標楷體" w:hint="eastAsia"/>
          <w:sz w:val="26"/>
          <w:szCs w:val="26"/>
        </w:rPr>
        <w:t>國際體驗學習計畫</w:t>
      </w:r>
      <w:r w:rsidR="00A767B3">
        <w:rPr>
          <w:rFonts w:ascii="標楷體" w:eastAsia="標楷體" w:hAnsi="標楷體" w:hint="eastAsia"/>
          <w:sz w:val="26"/>
          <w:szCs w:val="26"/>
        </w:rPr>
        <w:t>，實行自己所計劃的研究項目──台灣和日本的水族館及築地市場(魚市場)的參觀及比較。</w:t>
      </w:r>
      <w:r w:rsidR="00577782">
        <w:rPr>
          <w:rFonts w:ascii="標楷體" w:eastAsia="標楷體" w:hAnsi="標楷體" w:hint="eastAsia"/>
          <w:sz w:val="26"/>
          <w:szCs w:val="26"/>
        </w:rPr>
        <w:t>在我們詳細的計畫書內容，我們規劃在日本的第一個和第二個禮拜</w:t>
      </w:r>
      <w:r w:rsidR="006D53CE">
        <w:rPr>
          <w:rFonts w:ascii="標楷體" w:eastAsia="標楷體" w:hAnsi="標楷體" w:hint="eastAsia"/>
          <w:sz w:val="26"/>
          <w:szCs w:val="26"/>
        </w:rPr>
        <w:t>與</w:t>
      </w:r>
      <w:r w:rsidR="00577782">
        <w:rPr>
          <w:rFonts w:ascii="標楷體" w:eastAsia="標楷體" w:hAnsi="標楷體" w:hint="eastAsia"/>
          <w:sz w:val="26"/>
          <w:szCs w:val="26"/>
        </w:rPr>
        <w:t>姐妹校東京海洋大學</w:t>
      </w:r>
      <w:r w:rsidR="006D53CE">
        <w:rPr>
          <w:rFonts w:ascii="標楷體" w:eastAsia="標楷體" w:hAnsi="標楷體" w:hint="eastAsia"/>
          <w:sz w:val="26"/>
          <w:szCs w:val="26"/>
        </w:rPr>
        <w:t>交流和水族館的參觀</w:t>
      </w:r>
      <w:r w:rsidR="00257BA6">
        <w:rPr>
          <w:rFonts w:ascii="標楷體" w:eastAsia="標楷體" w:hAnsi="標楷體" w:hint="eastAsia"/>
          <w:sz w:val="26"/>
          <w:szCs w:val="26"/>
        </w:rPr>
        <w:t>，第三個禮拜則是築地市場的考察</w:t>
      </w:r>
      <w:r w:rsidR="006D53CE">
        <w:rPr>
          <w:rFonts w:ascii="標楷體" w:eastAsia="標楷體" w:hAnsi="標楷體" w:hint="eastAsia"/>
          <w:sz w:val="26"/>
          <w:szCs w:val="26"/>
        </w:rPr>
        <w:t>。</w:t>
      </w:r>
    </w:p>
    <w:p w:rsidR="006D53CE" w:rsidRDefault="00AE51D7" w:rsidP="00D8279C">
      <w:pPr>
        <w:spacing w:line="440" w:lineRule="exact"/>
        <w:ind w:firstLine="480"/>
        <w:jc w:val="both"/>
        <w:rPr>
          <w:rFonts w:ascii="標楷體" w:eastAsia="標楷體" w:hAnsi="標楷體"/>
          <w:sz w:val="26"/>
          <w:szCs w:val="26"/>
        </w:rPr>
      </w:pPr>
      <w:r>
        <w:rPr>
          <w:rFonts w:ascii="標楷體" w:eastAsia="標楷體" w:hAnsi="標楷體" w:hint="eastAsia"/>
          <w:sz w:val="26"/>
          <w:szCs w:val="26"/>
        </w:rPr>
        <w:t>首先想先分享的為與東京海洋大學的交流，</w:t>
      </w:r>
      <w:r w:rsidR="00587312">
        <w:rPr>
          <w:rFonts w:ascii="標楷體" w:eastAsia="標楷體" w:hAnsi="標楷體" w:hint="eastAsia"/>
          <w:sz w:val="26"/>
          <w:szCs w:val="26"/>
        </w:rPr>
        <w:t>為我們介紹學校的同學為海洋科學部的學生，</w:t>
      </w:r>
      <w:r w:rsidR="00A94482">
        <w:rPr>
          <w:rFonts w:ascii="標楷體" w:eastAsia="標楷體" w:hAnsi="標楷體" w:hint="eastAsia"/>
          <w:sz w:val="26"/>
          <w:szCs w:val="26"/>
        </w:rPr>
        <w:t>海洋科學部跟我們學校的環漁系很像，對於海洋環境和漁業資源的研究很深入，學校有自己的研究船，學生們可以申請上船實習數個禮拜或是一個月</w:t>
      </w:r>
      <w:r w:rsidR="000B4CD4">
        <w:rPr>
          <w:rFonts w:ascii="標楷體" w:eastAsia="標楷體" w:hAnsi="標楷體" w:hint="eastAsia"/>
          <w:sz w:val="26"/>
          <w:szCs w:val="26"/>
        </w:rPr>
        <w:t>。</w:t>
      </w:r>
      <w:r w:rsidR="00401F90">
        <w:rPr>
          <w:rFonts w:ascii="標楷體" w:eastAsia="標楷體" w:hAnsi="標楷體" w:hint="eastAsia"/>
          <w:sz w:val="26"/>
          <w:szCs w:val="26"/>
        </w:rPr>
        <w:t>他們</w:t>
      </w:r>
      <w:r w:rsidR="000B4CD4">
        <w:rPr>
          <w:rFonts w:ascii="標楷體" w:eastAsia="標楷體" w:hAnsi="標楷體" w:hint="eastAsia"/>
          <w:sz w:val="26"/>
          <w:szCs w:val="26"/>
        </w:rPr>
        <w:t>在郊區和生物資源較豐富的地方有近十個研究站，學生們也</w:t>
      </w:r>
      <w:r w:rsidR="00A94482">
        <w:rPr>
          <w:rFonts w:ascii="標楷體" w:eastAsia="標楷體" w:hAnsi="標楷體" w:hint="eastAsia"/>
          <w:sz w:val="26"/>
          <w:szCs w:val="26"/>
        </w:rPr>
        <w:t>常常會去研究站做研究、潛水或是水下觀測。</w:t>
      </w:r>
      <w:r w:rsidR="000B4CD4">
        <w:rPr>
          <w:rFonts w:ascii="標楷體" w:eastAsia="標楷體" w:hAnsi="標楷體" w:hint="eastAsia"/>
          <w:sz w:val="26"/>
          <w:szCs w:val="26"/>
        </w:rPr>
        <w:t>海洋科學系的學生在大一時都必須通過海上長泳的訓練及考試，和我們交流的學生們也幾乎都有潛水證照，大家都熱愛大海。</w:t>
      </w:r>
      <w:r w:rsidR="006330DD">
        <w:rPr>
          <w:rFonts w:ascii="標楷體" w:eastAsia="標楷體" w:hAnsi="標楷體" w:hint="eastAsia"/>
          <w:sz w:val="26"/>
          <w:szCs w:val="26"/>
        </w:rPr>
        <w:t>學校內還有小小的標本館兩間，一個是許多海洋生物的標本，另一個是鯨魚的骨頭標本</w:t>
      </w:r>
      <w:r w:rsidR="002F1F36">
        <w:rPr>
          <w:rFonts w:ascii="標楷體" w:eastAsia="標楷體" w:hAnsi="標楷體" w:hint="eastAsia"/>
          <w:sz w:val="26"/>
          <w:szCs w:val="26"/>
        </w:rPr>
        <w:t>，而鯨魚在以前的日本，為漁業重要的項目之一，故東京海洋大學</w:t>
      </w:r>
      <w:r w:rsidR="00257A95">
        <w:rPr>
          <w:rFonts w:ascii="標楷體" w:eastAsia="標楷體" w:hAnsi="標楷體" w:hint="eastAsia"/>
          <w:sz w:val="26"/>
          <w:szCs w:val="26"/>
        </w:rPr>
        <w:t>在禁止捕捉鯨魚</w:t>
      </w:r>
      <w:r w:rsidR="002F1F36">
        <w:rPr>
          <w:rFonts w:ascii="標楷體" w:eastAsia="標楷體" w:hAnsi="標楷體" w:hint="eastAsia"/>
          <w:sz w:val="26"/>
          <w:szCs w:val="26"/>
        </w:rPr>
        <w:t>以前也有捕鯨船</w:t>
      </w:r>
      <w:r w:rsidR="006330DD">
        <w:rPr>
          <w:rFonts w:ascii="標楷體" w:eastAsia="標楷體" w:hAnsi="標楷體" w:hint="eastAsia"/>
          <w:sz w:val="26"/>
          <w:szCs w:val="26"/>
        </w:rPr>
        <w:t>。</w:t>
      </w:r>
      <w:r w:rsidR="00864AED">
        <w:rPr>
          <w:rFonts w:ascii="標楷體" w:eastAsia="標楷體" w:hAnsi="標楷體" w:hint="eastAsia"/>
          <w:sz w:val="26"/>
          <w:szCs w:val="26"/>
        </w:rPr>
        <w:t>在他們的實驗室內，我們也看到了令人驚訝的高密度養殖，因為需因應日本地價成本而有的高密度養殖；魚菜共生的研究；瀕臨絕種的魚</w:t>
      </w:r>
      <w:r w:rsidR="00C02606">
        <w:rPr>
          <w:rFonts w:ascii="標楷體" w:eastAsia="標楷體" w:hAnsi="標楷體" w:hint="eastAsia"/>
          <w:sz w:val="26"/>
          <w:szCs w:val="26"/>
        </w:rPr>
        <w:t>種</w:t>
      </w:r>
      <w:r w:rsidR="00864AED">
        <w:rPr>
          <w:rFonts w:ascii="標楷體" w:eastAsia="標楷體" w:hAnsi="標楷體" w:hint="eastAsia"/>
          <w:sz w:val="26"/>
          <w:szCs w:val="26"/>
        </w:rPr>
        <w:t>的代理孕母計劃。</w:t>
      </w:r>
    </w:p>
    <w:p w:rsidR="002C0800" w:rsidRDefault="00272EF3" w:rsidP="002C0800">
      <w:pPr>
        <w:spacing w:line="440" w:lineRule="exact"/>
        <w:ind w:firstLine="480"/>
        <w:jc w:val="both"/>
        <w:rPr>
          <w:rFonts w:ascii="標楷體" w:eastAsia="標楷體" w:hAnsi="標楷體"/>
          <w:sz w:val="26"/>
          <w:szCs w:val="26"/>
        </w:rPr>
      </w:pPr>
      <w:r>
        <w:rPr>
          <w:rFonts w:ascii="標楷體" w:eastAsia="標楷體" w:hAnsi="標楷體" w:hint="eastAsia"/>
          <w:sz w:val="26"/>
          <w:szCs w:val="26"/>
        </w:rPr>
        <w:t>在和東京海洋大學的交流中有空閒的日子，我們安排了日本水族館的參觀</w:t>
      </w:r>
      <w:r w:rsidR="00B85B02">
        <w:rPr>
          <w:rFonts w:ascii="標楷體" w:eastAsia="標楷體" w:hAnsi="標楷體" w:hint="eastAsia"/>
          <w:sz w:val="26"/>
          <w:szCs w:val="26"/>
        </w:rPr>
        <w:t xml:space="preserve">，分別去了品川Epson Aqua Park、Skytree </w:t>
      </w:r>
      <w:r w:rsidR="00485DF8">
        <w:rPr>
          <w:rFonts w:ascii="標楷體" w:eastAsia="標楷體" w:hAnsi="標楷體" w:hint="eastAsia"/>
          <w:sz w:val="26"/>
          <w:szCs w:val="26"/>
        </w:rPr>
        <w:t>墨田水族館以及</w:t>
      </w:r>
      <w:r w:rsidR="00B85B02">
        <w:rPr>
          <w:rFonts w:ascii="標楷體" w:eastAsia="標楷體" w:hAnsi="標楷體" w:hint="eastAsia"/>
          <w:sz w:val="26"/>
          <w:szCs w:val="26"/>
        </w:rPr>
        <w:t>Art Aquarium</w:t>
      </w:r>
      <w:r w:rsidR="00B25D43">
        <w:rPr>
          <w:rFonts w:ascii="標楷體" w:eastAsia="標楷體" w:hAnsi="標楷體" w:hint="eastAsia"/>
          <w:sz w:val="26"/>
          <w:szCs w:val="26"/>
        </w:rPr>
        <w:t>。在台灣因為腹地小地價高及保育意識高漲，水族館</w:t>
      </w:r>
      <w:r w:rsidR="000E1E96">
        <w:rPr>
          <w:rFonts w:ascii="標楷體" w:eastAsia="標楷體" w:hAnsi="標楷體" w:hint="eastAsia"/>
          <w:sz w:val="26"/>
          <w:szCs w:val="26"/>
        </w:rPr>
        <w:t>只有三個且</w:t>
      </w:r>
      <w:r w:rsidR="00B25D43">
        <w:rPr>
          <w:rFonts w:ascii="標楷體" w:eastAsia="標楷體" w:hAnsi="標楷體" w:hint="eastAsia"/>
          <w:sz w:val="26"/>
          <w:szCs w:val="26"/>
        </w:rPr>
        <w:t>普遍位於郊區或偏遠的地方，並且展示都是較為教育性質，故較樸實簡單</w:t>
      </w:r>
      <w:r w:rsidR="00485DF8">
        <w:rPr>
          <w:rFonts w:ascii="標楷體" w:eastAsia="標楷體" w:hAnsi="標楷體" w:hint="eastAsia"/>
          <w:sz w:val="26"/>
          <w:szCs w:val="26"/>
        </w:rPr>
        <w:t>，</w:t>
      </w:r>
      <w:r w:rsidR="00485DF8">
        <w:rPr>
          <w:rFonts w:ascii="標楷體" w:eastAsia="標楷體" w:hAnsi="標楷體" w:hint="eastAsia"/>
          <w:sz w:val="26"/>
          <w:szCs w:val="26"/>
        </w:rPr>
        <w:lastRenderedPageBreak/>
        <w:t>且因為有動物保護的想法，故動物展演較少</w:t>
      </w:r>
      <w:r w:rsidR="000E1E96">
        <w:rPr>
          <w:rFonts w:ascii="標楷體" w:eastAsia="標楷體" w:hAnsi="標楷體" w:hint="eastAsia"/>
          <w:sz w:val="26"/>
          <w:szCs w:val="26"/>
        </w:rPr>
        <w:t>；由於日本相較於台灣大上很多，所以光是東京就有數十個水族館，我們去的水族館都為都會型的水族館，為吸</w:t>
      </w:r>
      <w:r w:rsidR="002C0800">
        <w:rPr>
          <w:rFonts w:ascii="標楷體" w:eastAsia="標楷體" w:hAnsi="標楷體" w:hint="eastAsia"/>
          <w:sz w:val="26"/>
          <w:szCs w:val="26"/>
        </w:rPr>
        <w:t>引大量遊客以達到營業額，水族館的設備和設施都是在台灣無法想像的。我們去的品川水族館和墨田水族館都有大量的聲光效果設計去搭配水族箱的造景及生物樣貌，</w:t>
      </w:r>
      <w:r w:rsidR="00816EC2">
        <w:rPr>
          <w:rFonts w:ascii="標楷體" w:eastAsia="標楷體" w:hAnsi="標楷體" w:hint="eastAsia"/>
          <w:sz w:val="26"/>
          <w:szCs w:val="26"/>
        </w:rPr>
        <w:t>水族館也會依照季節變化去做改變，我們去的時候剛好是夏季，所以水族館充滿了祭典風格的燈籠或相關造景</w:t>
      </w:r>
      <w:r w:rsidR="00E2440E">
        <w:rPr>
          <w:rFonts w:ascii="標楷體" w:eastAsia="標楷體" w:hAnsi="標楷體" w:hint="eastAsia"/>
          <w:sz w:val="26"/>
          <w:szCs w:val="26"/>
        </w:rPr>
        <w:t>，並且兩個水族館都有很精采的動物展演，海豚和訓練師的共游、海獅和遊客們的互動、企鵝散步</w:t>
      </w:r>
      <w:r w:rsidR="00816EC2">
        <w:rPr>
          <w:rFonts w:ascii="標楷體" w:eastAsia="標楷體" w:hAnsi="標楷體" w:hint="eastAsia"/>
          <w:sz w:val="26"/>
          <w:szCs w:val="26"/>
        </w:rPr>
        <w:t>。</w:t>
      </w:r>
      <w:r w:rsidR="00880F03">
        <w:rPr>
          <w:rFonts w:ascii="標楷體" w:eastAsia="標楷體" w:hAnsi="標楷體" w:hint="eastAsia"/>
          <w:sz w:val="26"/>
          <w:szCs w:val="26"/>
        </w:rPr>
        <w:t>品川水族館雖然小小的，但內部有旋轉木馬和海盜船，且他們有一部分的水族箱前面有透明的觸控式螢幕，可以用觸控式螢幕去查看生物資訊以及和生物互動，透過透明螢幕還可以看到水族箱內的生物似真似假。</w:t>
      </w:r>
      <w:r w:rsidR="00E2440E">
        <w:rPr>
          <w:rFonts w:ascii="標楷體" w:eastAsia="標楷體" w:hAnsi="標楷體" w:hint="eastAsia"/>
          <w:sz w:val="26"/>
          <w:szCs w:val="26"/>
        </w:rPr>
        <w:t>墨田水族館</w:t>
      </w:r>
      <w:r w:rsidR="006575F1">
        <w:rPr>
          <w:rFonts w:ascii="標楷體" w:eastAsia="標楷體" w:hAnsi="標楷體" w:hint="eastAsia"/>
          <w:sz w:val="26"/>
          <w:szCs w:val="26"/>
        </w:rPr>
        <w:t>很特別的是水母實驗室，在墨田水族館內可以看到各式各樣的水母，並且可以看到從孵化1天到8、9天的水母的樣子。</w:t>
      </w:r>
      <w:r w:rsidR="00647B8F">
        <w:rPr>
          <w:rFonts w:ascii="標楷體" w:eastAsia="標楷體" w:hAnsi="標楷體" w:hint="eastAsia"/>
          <w:sz w:val="26"/>
          <w:szCs w:val="26"/>
        </w:rPr>
        <w:t>墨田水族館設計了很多像吧檯的座位，遊客可以坐著面對著巨大水族箱欣賞海底生物。</w:t>
      </w:r>
      <w:r w:rsidR="005F121C">
        <w:rPr>
          <w:rFonts w:ascii="標楷體" w:eastAsia="標楷體" w:hAnsi="標楷體" w:hint="eastAsia"/>
          <w:sz w:val="26"/>
          <w:szCs w:val="26"/>
        </w:rPr>
        <w:t>Art Aquarium是一年一度的金魚藝術展，用</w:t>
      </w:r>
      <w:r w:rsidR="00A87585">
        <w:rPr>
          <w:rFonts w:ascii="標楷體" w:eastAsia="標楷體" w:hAnsi="標楷體" w:hint="eastAsia"/>
          <w:sz w:val="26"/>
          <w:szCs w:val="26"/>
        </w:rPr>
        <w:t>數量很龐大的</w:t>
      </w:r>
      <w:r w:rsidR="005F121C">
        <w:rPr>
          <w:rFonts w:ascii="標楷體" w:eastAsia="標楷體" w:hAnsi="標楷體" w:hint="eastAsia"/>
          <w:sz w:val="26"/>
          <w:szCs w:val="26"/>
        </w:rPr>
        <w:t>金魚</w:t>
      </w:r>
      <w:r w:rsidR="00A87585">
        <w:rPr>
          <w:rFonts w:ascii="標楷體" w:eastAsia="標楷體" w:hAnsi="標楷體" w:hint="eastAsia"/>
          <w:sz w:val="26"/>
          <w:szCs w:val="26"/>
        </w:rPr>
        <w:t>和精美的水族箱設計</w:t>
      </w:r>
      <w:r w:rsidR="005F121C">
        <w:rPr>
          <w:rFonts w:ascii="標楷體" w:eastAsia="標楷體" w:hAnsi="標楷體" w:hint="eastAsia"/>
          <w:sz w:val="26"/>
          <w:szCs w:val="26"/>
        </w:rPr>
        <w:t>去展現美學</w:t>
      </w:r>
      <w:r w:rsidR="00A87585">
        <w:rPr>
          <w:rFonts w:ascii="標楷體" w:eastAsia="標楷體" w:hAnsi="標楷體" w:hint="eastAsia"/>
          <w:sz w:val="26"/>
          <w:szCs w:val="26"/>
        </w:rPr>
        <w:t>，非常有日本風味和夏日祭典的感受</w:t>
      </w:r>
      <w:r w:rsidR="00041384">
        <w:rPr>
          <w:rFonts w:ascii="標楷體" w:eastAsia="標楷體" w:hAnsi="標楷體" w:hint="eastAsia"/>
          <w:sz w:val="26"/>
          <w:szCs w:val="26"/>
        </w:rPr>
        <w:t>。在金魚展中，除了美學外，在水族箱過濾和出水進水的設計，也是令人好奇和讚嘆的，因為魚的數量很多，要維持魚的健康狀態和活力需要作好水質管理</w:t>
      </w:r>
      <w:r w:rsidR="00A87585">
        <w:rPr>
          <w:rFonts w:ascii="標楷體" w:eastAsia="標楷體" w:hAnsi="標楷體" w:hint="eastAsia"/>
          <w:sz w:val="26"/>
          <w:szCs w:val="26"/>
        </w:rPr>
        <w:t>。</w:t>
      </w:r>
      <w:r w:rsidR="008F1323">
        <w:rPr>
          <w:rFonts w:ascii="標楷體" w:eastAsia="標楷體" w:hAnsi="標楷體" w:hint="eastAsia"/>
          <w:sz w:val="26"/>
          <w:szCs w:val="26"/>
        </w:rPr>
        <w:t>相較日本和台灣，台灣似乎對於圈養動物更友善一些，因為我們對於動物展演的議題較為在意，在日本動物展演似乎很常見，問了幾個日本朋友，他們認為動物展演雖然不好，但希望大家可以因為看了展演而喜歡上牠們，而去多認識牠們。</w:t>
      </w:r>
    </w:p>
    <w:p w:rsidR="00720AF2" w:rsidRDefault="00720AF2" w:rsidP="002C0800">
      <w:pPr>
        <w:spacing w:line="440" w:lineRule="exact"/>
        <w:ind w:firstLine="480"/>
        <w:jc w:val="both"/>
        <w:rPr>
          <w:rFonts w:ascii="標楷體" w:eastAsia="標楷體" w:hAnsi="標楷體" w:hint="eastAsia"/>
          <w:sz w:val="26"/>
          <w:szCs w:val="26"/>
        </w:rPr>
      </w:pPr>
      <w:r>
        <w:rPr>
          <w:rFonts w:ascii="標楷體" w:eastAsia="標楷體" w:hAnsi="標楷體" w:hint="eastAsia"/>
          <w:sz w:val="26"/>
          <w:szCs w:val="26"/>
        </w:rPr>
        <w:t>築地市場可以堪稱世界最大魚市場，</w:t>
      </w:r>
      <w:r w:rsidR="000A0350">
        <w:rPr>
          <w:rFonts w:ascii="標楷體" w:eastAsia="標楷體" w:hAnsi="標楷體" w:hint="eastAsia"/>
          <w:sz w:val="26"/>
          <w:szCs w:val="26"/>
        </w:rPr>
        <w:t>第一次真的見識到</w:t>
      </w:r>
      <w:r w:rsidR="006C4BD9">
        <w:rPr>
          <w:rFonts w:ascii="標楷體" w:eastAsia="標楷體" w:hAnsi="標楷體" w:hint="eastAsia"/>
          <w:sz w:val="26"/>
          <w:szCs w:val="26"/>
        </w:rPr>
        <w:t>這麼大的魚市場，還分為內市和外市，而且他們對於魚市的工作非常的看重，不會為了賺觀光材而使魚市秩序不佳，就像外市通常</w:t>
      </w:r>
      <w:r w:rsidR="00A377A6">
        <w:rPr>
          <w:rFonts w:ascii="標楷體" w:eastAsia="標楷體" w:hAnsi="標楷體" w:hint="eastAsia"/>
          <w:sz w:val="26"/>
          <w:szCs w:val="26"/>
        </w:rPr>
        <w:t>都是販賣熟食和器材之類的，很適合觀光客來享用魚市美食或是買柴魚或海苔等相關食材</w:t>
      </w:r>
      <w:r w:rsidR="00783EE4">
        <w:rPr>
          <w:rFonts w:ascii="標楷體" w:eastAsia="標楷體" w:hAnsi="標楷體" w:hint="eastAsia"/>
          <w:sz w:val="26"/>
          <w:szCs w:val="26"/>
        </w:rPr>
        <w:t>；而內市需等到早上十點過後</w:t>
      </w:r>
      <w:r w:rsidR="00BB6C38">
        <w:rPr>
          <w:rFonts w:ascii="標楷體" w:eastAsia="標楷體" w:hAnsi="標楷體" w:hint="eastAsia"/>
          <w:sz w:val="26"/>
          <w:szCs w:val="26"/>
        </w:rPr>
        <w:t>一般觀光客</w:t>
      </w:r>
      <w:r w:rsidR="00783EE4">
        <w:rPr>
          <w:rFonts w:ascii="標楷體" w:eastAsia="標楷體" w:hAnsi="標楷體" w:hint="eastAsia"/>
          <w:sz w:val="26"/>
          <w:szCs w:val="26"/>
        </w:rPr>
        <w:t>才能夠進入，通常這時候進去只能看到他們正在收拾</w:t>
      </w:r>
      <w:r w:rsidR="00BB6C38">
        <w:rPr>
          <w:rFonts w:ascii="標楷體" w:eastAsia="標楷體" w:hAnsi="標楷體" w:hint="eastAsia"/>
          <w:sz w:val="26"/>
          <w:szCs w:val="26"/>
        </w:rPr>
        <w:t>，如此才不會干擾到交易。</w:t>
      </w:r>
      <w:r w:rsidR="0046716A">
        <w:rPr>
          <w:rFonts w:ascii="標楷體" w:eastAsia="標楷體" w:hAnsi="標楷體" w:hint="eastAsia"/>
          <w:sz w:val="26"/>
          <w:szCs w:val="26"/>
        </w:rPr>
        <w:t>在築地有一種很特別的交通工具，</w:t>
      </w:r>
      <w:r w:rsidR="0095559B">
        <w:rPr>
          <w:rFonts w:ascii="標楷體" w:eastAsia="標楷體" w:hAnsi="標楷體" w:hint="eastAsia"/>
          <w:sz w:val="26"/>
          <w:szCs w:val="26"/>
        </w:rPr>
        <w:t>魚販或其工作者會開著這種特殊的小貨車載貨，在築地內他們開得很快，但每台車卻又可以巧妙的錯開，反而是觀光客不習慣他們的路線和開法，常常會覺得自己很路霸擋到他們工作的路。</w:t>
      </w:r>
      <w:r w:rsidR="00BB6C38">
        <w:rPr>
          <w:rFonts w:ascii="標楷體" w:eastAsia="標楷體" w:hAnsi="標楷體" w:hint="eastAsia"/>
          <w:sz w:val="26"/>
          <w:szCs w:val="26"/>
        </w:rPr>
        <w:t>真的到築地之前</w:t>
      </w:r>
      <w:r w:rsidR="00A377A6">
        <w:rPr>
          <w:rFonts w:ascii="標楷體" w:eastAsia="標楷體" w:hAnsi="標楷體" w:hint="eastAsia"/>
          <w:sz w:val="26"/>
          <w:szCs w:val="26"/>
        </w:rPr>
        <w:t>。</w:t>
      </w:r>
      <w:r w:rsidR="00A40C23">
        <w:rPr>
          <w:rFonts w:ascii="標楷體" w:eastAsia="標楷體" w:hAnsi="標楷體" w:hint="eastAsia"/>
          <w:sz w:val="26"/>
          <w:szCs w:val="26"/>
        </w:rPr>
        <w:t>我們一直以為築地有名在除了很大之外，也跟台灣髒亂的環境不同，他們的魚攤都很乾淨，</w:t>
      </w:r>
      <w:r w:rsidR="00A40C23">
        <w:rPr>
          <w:rFonts w:ascii="標楷體" w:eastAsia="標楷體" w:hAnsi="標楷體" w:hint="eastAsia"/>
          <w:sz w:val="26"/>
          <w:szCs w:val="26"/>
        </w:rPr>
        <w:lastRenderedPageBreak/>
        <w:t>但其實他們的魚攤跟台灣一樣地板都是濕的，並且充滿魚腥味，但比較不一樣的是，因為他們是固定攤位，所以攤位旁會有樓梯通往上面的小房間，通常是小倉庫，用來堆放保麗龍等雜物。說到保麗龍，他們還有一小個區域堆滿了保麗龍，讓大家可以拿回去重複利用</w:t>
      </w:r>
      <w:r w:rsidR="006519AC">
        <w:rPr>
          <w:rFonts w:ascii="標楷體" w:eastAsia="標楷體" w:hAnsi="標楷體" w:hint="eastAsia"/>
          <w:sz w:val="26"/>
          <w:szCs w:val="26"/>
        </w:rPr>
        <w:t>，在崁仔頂因為是直接在街道上攤子，沒有一個實體店家，所以廢棄的保麗龍箱在市集結束後還會殘留在街道上造成髒亂</w:t>
      </w:r>
      <w:r w:rsidR="00A40C23">
        <w:rPr>
          <w:rFonts w:ascii="標楷體" w:eastAsia="標楷體" w:hAnsi="標楷體" w:hint="eastAsia"/>
          <w:sz w:val="26"/>
          <w:szCs w:val="26"/>
        </w:rPr>
        <w:t>。</w:t>
      </w:r>
      <w:r w:rsidR="00D20555">
        <w:rPr>
          <w:rFonts w:ascii="標楷體" w:eastAsia="標楷體" w:hAnsi="標楷體" w:hint="eastAsia"/>
          <w:sz w:val="26"/>
          <w:szCs w:val="26"/>
        </w:rPr>
        <w:t>到築地不能錯過的還有鮪魚見學</w:t>
      </w:r>
      <w:r w:rsidR="006519AC">
        <w:rPr>
          <w:rFonts w:ascii="標楷體" w:eastAsia="標楷體" w:hAnsi="標楷體" w:hint="eastAsia"/>
          <w:sz w:val="26"/>
          <w:szCs w:val="26"/>
        </w:rPr>
        <w:t>，凌晨</w:t>
      </w:r>
      <w:r w:rsidR="001C0C64">
        <w:rPr>
          <w:rFonts w:ascii="標楷體" w:eastAsia="標楷體" w:hAnsi="標楷體" w:hint="eastAsia"/>
          <w:sz w:val="26"/>
          <w:szCs w:val="26"/>
        </w:rPr>
        <w:t>1、2點就要去排隊搶一天120名的入場資格</w:t>
      </w:r>
      <w:r w:rsidR="00F01CBC">
        <w:rPr>
          <w:rFonts w:ascii="標楷體" w:eastAsia="標楷體" w:hAnsi="標楷體" w:hint="eastAsia"/>
          <w:sz w:val="26"/>
          <w:szCs w:val="26"/>
        </w:rPr>
        <w:t>，</w:t>
      </w:r>
      <w:r w:rsidR="00AA3144">
        <w:rPr>
          <w:rFonts w:ascii="標楷體" w:eastAsia="標楷體" w:hAnsi="標楷體" w:hint="eastAsia"/>
          <w:sz w:val="26"/>
          <w:szCs w:val="26"/>
        </w:rPr>
        <w:t>時間到了之後，我們穿上亮綠色的背心，由警衛帶領我們去到鮪魚拍賣的場所</w:t>
      </w:r>
      <w:r w:rsidR="00673AD1">
        <w:rPr>
          <w:rFonts w:ascii="標楷體" w:eastAsia="標楷體" w:hAnsi="標楷體" w:hint="eastAsia"/>
          <w:sz w:val="26"/>
          <w:szCs w:val="26"/>
        </w:rPr>
        <w:t>。鮪魚都是在海上捕捉的，經過放血處理後，急速冷凍再送回岸上，</w:t>
      </w:r>
      <w:r w:rsidR="00B16F40">
        <w:rPr>
          <w:rFonts w:ascii="標楷體" w:eastAsia="標楷體" w:hAnsi="標楷體" w:hint="eastAsia"/>
          <w:sz w:val="26"/>
          <w:szCs w:val="26"/>
        </w:rPr>
        <w:t>在拍賣場的鮪魚尾柄會被切開，買家會用尖頭的勾子敲打露出來的魚肉，敲下一小塊後會去小小的嚐一下，或是只是摸摸魚肉的質地來判斷鮪魚的品質</w:t>
      </w:r>
      <w:r w:rsidR="004225E5">
        <w:rPr>
          <w:rFonts w:ascii="標楷體" w:eastAsia="標楷體" w:hAnsi="標楷體" w:hint="eastAsia"/>
          <w:sz w:val="26"/>
          <w:szCs w:val="26"/>
        </w:rPr>
        <w:t>。當拍賣員，也就是糶手，要開始進行拍賣的時候，他會搖鈴告知大家，鈴聲響得越快就越接近拍賣開始的時間，</w:t>
      </w:r>
      <w:r w:rsidR="001F4FEC">
        <w:rPr>
          <w:rFonts w:ascii="標楷體" w:eastAsia="標楷體" w:hAnsi="標楷體" w:hint="eastAsia"/>
          <w:sz w:val="26"/>
          <w:szCs w:val="26"/>
        </w:rPr>
        <w:t>拍賣開始後，</w:t>
      </w:r>
      <w:r w:rsidR="00760BEE">
        <w:rPr>
          <w:rFonts w:ascii="標楷體" w:eastAsia="標楷體" w:hAnsi="標楷體" w:hint="eastAsia"/>
          <w:sz w:val="26"/>
          <w:szCs w:val="26"/>
        </w:rPr>
        <w:t>糶手就像用唱的</w:t>
      </w:r>
      <w:r w:rsidR="001F4FEC">
        <w:rPr>
          <w:rFonts w:ascii="標楷體" w:eastAsia="標楷體" w:hAnsi="標楷體" w:hint="eastAsia"/>
          <w:sz w:val="26"/>
          <w:szCs w:val="26"/>
        </w:rPr>
        <w:t>唱出拍賣編號，和買家要競標的手勢成為一種默契與節奏</w:t>
      </w:r>
      <w:r w:rsidR="00760BEE">
        <w:rPr>
          <w:rFonts w:ascii="標楷體" w:eastAsia="標楷體" w:hAnsi="標楷體" w:hint="eastAsia"/>
          <w:sz w:val="26"/>
          <w:szCs w:val="26"/>
        </w:rPr>
        <w:t>。</w:t>
      </w:r>
    </w:p>
    <w:p w:rsidR="0051266C" w:rsidRPr="00C2670C" w:rsidRDefault="0051266C" w:rsidP="002C0800">
      <w:pPr>
        <w:spacing w:line="440" w:lineRule="exact"/>
        <w:ind w:firstLine="480"/>
        <w:jc w:val="both"/>
        <w:rPr>
          <w:rFonts w:ascii="標楷體" w:eastAsia="標楷體" w:hAnsi="標楷體"/>
          <w:sz w:val="26"/>
          <w:szCs w:val="26"/>
        </w:rPr>
      </w:pPr>
      <w:r>
        <w:rPr>
          <w:rFonts w:ascii="標楷體" w:eastAsia="標楷體" w:hAnsi="標楷體" w:hint="eastAsia"/>
          <w:sz w:val="26"/>
          <w:szCs w:val="26"/>
        </w:rPr>
        <w:t>很榮幸有這個機會可以到日本待這麼長得時間，可以很充足的接觸水族館、築地以及體驗在地文化</w:t>
      </w:r>
      <w:r w:rsidR="00274CE5">
        <w:rPr>
          <w:rFonts w:ascii="標楷體" w:eastAsia="標楷體" w:hAnsi="標楷體" w:hint="eastAsia"/>
          <w:sz w:val="26"/>
          <w:szCs w:val="26"/>
        </w:rPr>
        <w:t>，也可以學習人和人之間的相處</w:t>
      </w:r>
      <w:r>
        <w:rPr>
          <w:rFonts w:ascii="標楷體" w:eastAsia="標楷體" w:hAnsi="標楷體" w:hint="eastAsia"/>
          <w:sz w:val="26"/>
          <w:szCs w:val="26"/>
        </w:rPr>
        <w:t>，在旅行途中遇到的事情和經歷都會在生命中留下足跡。</w:t>
      </w:r>
    </w:p>
    <w:p w:rsidR="00D54FD0" w:rsidRPr="009B4330" w:rsidRDefault="00D54FD0" w:rsidP="00D54FD0">
      <w:pPr>
        <w:rPr>
          <w:rFonts w:ascii="標楷體" w:eastAsia="標楷體" w:hAnsi="標楷體"/>
          <w:sz w:val="26"/>
          <w:szCs w:val="26"/>
        </w:rPr>
      </w:pPr>
      <w:r w:rsidRPr="009B4330">
        <w:rPr>
          <w:rFonts w:ascii="標楷體" w:eastAsia="標楷體" w:hAnsi="標楷體"/>
          <w:sz w:val="26"/>
          <w:szCs w:val="26"/>
        </w:rPr>
        <w:br w:type="page"/>
      </w:r>
      <w:r w:rsidRPr="009B4330">
        <w:rPr>
          <w:rFonts w:ascii="標楷體" w:eastAsia="標楷體" w:hAnsi="標楷體" w:hint="eastAsia"/>
          <w:sz w:val="26"/>
          <w:szCs w:val="26"/>
        </w:rPr>
        <w:lastRenderedPageBreak/>
        <w:t>照片：</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479"/>
      </w:tblGrid>
      <w:tr w:rsidR="00382615" w:rsidRPr="009B4330" w:rsidTr="00382615">
        <w:trPr>
          <w:trHeight w:val="1025"/>
        </w:trPr>
        <w:tc>
          <w:tcPr>
            <w:tcW w:w="6629" w:type="dxa"/>
            <w:shd w:val="clear" w:color="auto" w:fill="auto"/>
          </w:tcPr>
          <w:p w:rsidR="00382615" w:rsidRPr="009B4330" w:rsidRDefault="00382615" w:rsidP="00963C36">
            <w:pPr>
              <w:rPr>
                <w:rFonts w:ascii="標楷體" w:eastAsia="標楷體" w:hAnsi="標楷體"/>
                <w:sz w:val="26"/>
                <w:szCs w:val="26"/>
              </w:rPr>
            </w:pPr>
            <w:r w:rsidRPr="009B4330">
              <w:rPr>
                <w:rFonts w:ascii="標楷體" w:eastAsia="標楷體" w:hAnsi="標楷體" w:hint="eastAsia"/>
                <w:sz w:val="26"/>
                <w:szCs w:val="26"/>
              </w:rPr>
              <w:t>圖一：</w:t>
            </w:r>
          </w:p>
          <w:p w:rsidR="00382615" w:rsidRPr="009B4330" w:rsidRDefault="00382615" w:rsidP="00963C36">
            <w:pPr>
              <w:rPr>
                <w:rFonts w:ascii="標楷體" w:eastAsia="標楷體" w:hAnsi="標楷體"/>
                <w:sz w:val="26"/>
                <w:szCs w:val="26"/>
              </w:rPr>
            </w:pPr>
            <w:r>
              <w:rPr>
                <w:rFonts w:ascii="標楷體" w:eastAsia="標楷體" w:hAnsi="標楷體"/>
                <w:noProof/>
                <w:sz w:val="26"/>
                <w:szCs w:val="26"/>
              </w:rPr>
              <w:drawing>
                <wp:inline distT="0" distB="0" distL="0" distR="0">
                  <wp:extent cx="4336365" cy="2433099"/>
                  <wp:effectExtent l="19050" t="0" r="7035" b="0"/>
                  <wp:docPr id="2"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l="14270" t="12064" r="15799" b="18203"/>
                          <a:stretch>
                            <a:fillRect/>
                          </a:stretch>
                        </pic:blipFill>
                        <pic:spPr bwMode="auto">
                          <a:xfrm>
                            <a:off x="0" y="0"/>
                            <a:ext cx="4342233" cy="2436391"/>
                          </a:xfrm>
                          <a:prstGeom prst="rect">
                            <a:avLst/>
                          </a:prstGeom>
                          <a:noFill/>
                          <a:ln w="9525">
                            <a:noFill/>
                            <a:miter lim="800000"/>
                            <a:headEnd/>
                            <a:tailEnd/>
                          </a:ln>
                        </pic:spPr>
                      </pic:pic>
                    </a:graphicData>
                  </a:graphic>
                </wp:inline>
              </w:drawing>
            </w:r>
          </w:p>
        </w:tc>
      </w:tr>
      <w:tr w:rsidR="00382615" w:rsidRPr="009B4330" w:rsidTr="00382615">
        <w:trPr>
          <w:trHeight w:val="477"/>
        </w:trPr>
        <w:tc>
          <w:tcPr>
            <w:tcW w:w="6629" w:type="dxa"/>
            <w:shd w:val="clear" w:color="auto" w:fill="auto"/>
          </w:tcPr>
          <w:p w:rsidR="00382615" w:rsidRPr="009B4330" w:rsidRDefault="00382615" w:rsidP="00963C36">
            <w:pPr>
              <w:rPr>
                <w:rFonts w:ascii="標楷體" w:eastAsia="標楷體" w:hAnsi="標楷體"/>
                <w:sz w:val="26"/>
                <w:szCs w:val="26"/>
              </w:rPr>
            </w:pPr>
            <w:r>
              <w:rPr>
                <w:rFonts w:ascii="標楷體" w:eastAsia="標楷體" w:hAnsi="標楷體" w:hint="eastAsia"/>
                <w:sz w:val="26"/>
                <w:szCs w:val="26"/>
              </w:rPr>
              <w:t>東京海洋大學的學生在為我們介紹他們的標本室。</w:t>
            </w:r>
          </w:p>
        </w:tc>
      </w:tr>
      <w:tr w:rsidR="00382615" w:rsidRPr="009B4330" w:rsidTr="00382615">
        <w:trPr>
          <w:trHeight w:val="1025"/>
        </w:trPr>
        <w:tc>
          <w:tcPr>
            <w:tcW w:w="6629" w:type="dxa"/>
            <w:shd w:val="clear" w:color="auto" w:fill="auto"/>
          </w:tcPr>
          <w:p w:rsidR="00382615" w:rsidRPr="009B4330" w:rsidRDefault="00382615" w:rsidP="00963C36">
            <w:pPr>
              <w:rPr>
                <w:rFonts w:ascii="標楷體" w:eastAsia="標楷體" w:hAnsi="標楷體"/>
                <w:sz w:val="26"/>
                <w:szCs w:val="26"/>
              </w:rPr>
            </w:pPr>
            <w:r>
              <w:rPr>
                <w:rFonts w:ascii="標楷體" w:eastAsia="標楷體" w:hAnsi="標楷體" w:hint="eastAsia"/>
                <w:sz w:val="26"/>
                <w:szCs w:val="26"/>
              </w:rPr>
              <w:t>圖二</w:t>
            </w:r>
            <w:r w:rsidRPr="009B4330">
              <w:rPr>
                <w:rFonts w:ascii="標楷體" w:eastAsia="標楷體" w:hAnsi="標楷體" w:hint="eastAsia"/>
                <w:sz w:val="26"/>
                <w:szCs w:val="26"/>
              </w:rPr>
              <w:t>：</w:t>
            </w:r>
          </w:p>
          <w:p w:rsidR="00382615" w:rsidRPr="009B4330" w:rsidRDefault="00423855" w:rsidP="00963C36">
            <w:pPr>
              <w:rPr>
                <w:rFonts w:ascii="標楷體" w:eastAsia="標楷體" w:hAnsi="標楷體"/>
                <w:sz w:val="26"/>
                <w:szCs w:val="26"/>
              </w:rPr>
            </w:pPr>
            <w:r>
              <w:rPr>
                <w:rFonts w:ascii="標楷體" w:eastAsia="標楷體" w:hAnsi="標楷體"/>
                <w:noProof/>
                <w:sz w:val="26"/>
                <w:szCs w:val="26"/>
              </w:rPr>
              <w:drawing>
                <wp:inline distT="0" distB="0" distL="0" distR="0">
                  <wp:extent cx="3173961" cy="4174435"/>
                  <wp:effectExtent l="19050" t="0" r="7389"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srcRect l="28599" r="28605"/>
                          <a:stretch>
                            <a:fillRect/>
                          </a:stretch>
                        </pic:blipFill>
                        <pic:spPr bwMode="auto">
                          <a:xfrm>
                            <a:off x="0" y="0"/>
                            <a:ext cx="3174815" cy="4175558"/>
                          </a:xfrm>
                          <a:prstGeom prst="rect">
                            <a:avLst/>
                          </a:prstGeom>
                          <a:noFill/>
                          <a:ln w="9525">
                            <a:noFill/>
                            <a:miter lim="800000"/>
                            <a:headEnd/>
                            <a:tailEnd/>
                          </a:ln>
                        </pic:spPr>
                      </pic:pic>
                    </a:graphicData>
                  </a:graphic>
                </wp:inline>
              </w:drawing>
            </w:r>
          </w:p>
        </w:tc>
      </w:tr>
      <w:tr w:rsidR="00382615" w:rsidRPr="009B4330" w:rsidTr="00187CD7">
        <w:trPr>
          <w:trHeight w:val="2967"/>
        </w:trPr>
        <w:tc>
          <w:tcPr>
            <w:tcW w:w="6629" w:type="dxa"/>
            <w:shd w:val="clear" w:color="auto" w:fill="auto"/>
          </w:tcPr>
          <w:p w:rsidR="00382615" w:rsidRPr="009B4330" w:rsidRDefault="00423855" w:rsidP="00963C36">
            <w:pPr>
              <w:rPr>
                <w:rFonts w:ascii="標楷體" w:eastAsia="標楷體" w:hAnsi="標楷體"/>
                <w:sz w:val="26"/>
                <w:szCs w:val="26"/>
              </w:rPr>
            </w:pPr>
            <w:r>
              <w:rPr>
                <w:rFonts w:ascii="標楷體" w:eastAsia="標楷體" w:hAnsi="標楷體" w:hint="eastAsia"/>
                <w:sz w:val="26"/>
                <w:szCs w:val="26"/>
              </w:rPr>
              <w:lastRenderedPageBreak/>
              <w:t>墨田水族館</w:t>
            </w:r>
            <w:r w:rsidR="00267E2C">
              <w:rPr>
                <w:rFonts w:ascii="標楷體" w:eastAsia="標楷體" w:hAnsi="標楷體" w:hint="eastAsia"/>
                <w:sz w:val="26"/>
                <w:szCs w:val="26"/>
              </w:rPr>
              <w:t>的環境和工作人員都很親切，讓遊客可以更近距離接觸生物。他們在大型水族箱前面鋪上地毯式的地板並放上椅子，使人們可以坐靠在水族箱前盡情欣賞。在我拍照的位置也是一排面向水族箱的椅子，像是從陽台眺望水族箱的感覺。</w:t>
            </w:r>
            <w:r w:rsidR="009A30ED">
              <w:rPr>
                <w:rFonts w:ascii="標楷體" w:eastAsia="標楷體" w:hAnsi="標楷體" w:hint="eastAsia"/>
                <w:sz w:val="26"/>
                <w:szCs w:val="26"/>
              </w:rPr>
              <w:t>墨田水族館的工作人員也會常常和遊客們聊天，說是聊天是因為雖然是在介紹生物們，但卻是用一種分享動物們最近如何，或是為什麼會這樣做之類的語氣在介紹他們，</w:t>
            </w:r>
            <w:r w:rsidR="005C6C9E">
              <w:rPr>
                <w:rFonts w:ascii="標楷體" w:eastAsia="標楷體" w:hAnsi="標楷體" w:hint="eastAsia"/>
                <w:sz w:val="26"/>
                <w:szCs w:val="26"/>
              </w:rPr>
              <w:t>遊客們聽了也覺得很親切。</w:t>
            </w:r>
          </w:p>
        </w:tc>
      </w:tr>
      <w:tr w:rsidR="00382615" w:rsidRPr="009B4330" w:rsidTr="00187CD7">
        <w:trPr>
          <w:trHeight w:val="556"/>
        </w:trPr>
        <w:tc>
          <w:tcPr>
            <w:tcW w:w="6629" w:type="dxa"/>
            <w:tcBorders>
              <w:top w:val="single" w:sz="4" w:space="0" w:color="auto"/>
              <w:left w:val="single" w:sz="4" w:space="0" w:color="auto"/>
              <w:bottom w:val="single" w:sz="4" w:space="0" w:color="auto"/>
              <w:right w:val="single" w:sz="4" w:space="0" w:color="auto"/>
            </w:tcBorders>
            <w:shd w:val="clear" w:color="auto" w:fill="auto"/>
          </w:tcPr>
          <w:p w:rsidR="00382615" w:rsidRPr="009B4330" w:rsidRDefault="00382615" w:rsidP="00C51941">
            <w:pPr>
              <w:rPr>
                <w:rFonts w:ascii="標楷體" w:eastAsia="標楷體" w:hAnsi="標楷體"/>
                <w:sz w:val="26"/>
                <w:szCs w:val="26"/>
              </w:rPr>
            </w:pPr>
            <w:r w:rsidRPr="009B4330">
              <w:rPr>
                <w:rFonts w:ascii="標楷體" w:eastAsia="標楷體" w:hAnsi="標楷體" w:hint="eastAsia"/>
                <w:sz w:val="26"/>
                <w:szCs w:val="26"/>
              </w:rPr>
              <w:t>圖三：</w:t>
            </w:r>
          </w:p>
          <w:p w:rsidR="00382615" w:rsidRPr="009B4330" w:rsidRDefault="00DD2E75" w:rsidP="00C51941">
            <w:pPr>
              <w:rPr>
                <w:rFonts w:ascii="標楷體" w:eastAsia="標楷體" w:hAnsi="標楷體"/>
                <w:sz w:val="26"/>
                <w:szCs w:val="26"/>
              </w:rPr>
            </w:pPr>
            <w:r>
              <w:rPr>
                <w:rFonts w:ascii="標楷體" w:eastAsia="標楷體" w:hAnsi="標楷體"/>
                <w:noProof/>
                <w:sz w:val="26"/>
                <w:szCs w:val="26"/>
              </w:rPr>
              <w:drawing>
                <wp:inline distT="0" distB="0" distL="0" distR="0">
                  <wp:extent cx="3592815" cy="4691269"/>
                  <wp:effectExtent l="19050" t="0" r="7635" b="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l="31314" t="7775" r="31472" b="5898"/>
                          <a:stretch>
                            <a:fillRect/>
                          </a:stretch>
                        </pic:blipFill>
                        <pic:spPr bwMode="auto">
                          <a:xfrm>
                            <a:off x="0" y="0"/>
                            <a:ext cx="3595188" cy="4694367"/>
                          </a:xfrm>
                          <a:prstGeom prst="rect">
                            <a:avLst/>
                          </a:prstGeom>
                          <a:noFill/>
                          <a:ln w="9525">
                            <a:noFill/>
                            <a:miter lim="800000"/>
                            <a:headEnd/>
                            <a:tailEnd/>
                          </a:ln>
                        </pic:spPr>
                      </pic:pic>
                    </a:graphicData>
                  </a:graphic>
                </wp:inline>
              </w:drawing>
            </w:r>
          </w:p>
        </w:tc>
      </w:tr>
      <w:tr w:rsidR="00382615" w:rsidRPr="009B4330" w:rsidTr="00396C49">
        <w:trPr>
          <w:trHeight w:val="1833"/>
        </w:trPr>
        <w:tc>
          <w:tcPr>
            <w:tcW w:w="6629" w:type="dxa"/>
            <w:tcBorders>
              <w:top w:val="single" w:sz="4" w:space="0" w:color="auto"/>
              <w:left w:val="single" w:sz="4" w:space="0" w:color="auto"/>
              <w:bottom w:val="single" w:sz="4" w:space="0" w:color="auto"/>
              <w:right w:val="single" w:sz="4" w:space="0" w:color="auto"/>
            </w:tcBorders>
            <w:shd w:val="clear" w:color="auto" w:fill="auto"/>
          </w:tcPr>
          <w:p w:rsidR="00382615" w:rsidRPr="009B4330" w:rsidRDefault="00DD2E75" w:rsidP="00C51941">
            <w:pPr>
              <w:rPr>
                <w:rFonts w:ascii="標楷體" w:eastAsia="標楷體" w:hAnsi="標楷體"/>
                <w:sz w:val="26"/>
                <w:szCs w:val="26"/>
              </w:rPr>
            </w:pPr>
            <w:r>
              <w:rPr>
                <w:rFonts w:ascii="標楷體" w:eastAsia="標楷體" w:hAnsi="標楷體" w:hint="eastAsia"/>
                <w:sz w:val="26"/>
                <w:szCs w:val="26"/>
              </w:rPr>
              <w:t>在金魚展中看到的水族箱，用使用數量驚人的金魚布置而成，周邊也是充滿夏日風情的紅色燈籠及燈光音效，整個場面非常壯觀，讓遊客們讚嘆不已。雖然美麗又驚艷，但因為生活環境似乎會造成金魚們很緊迫，還是替他們覺得有點難過，藝術和生物之間的拿捏，人們又是有怎樣的想法呢。</w:t>
            </w:r>
          </w:p>
        </w:tc>
      </w:tr>
      <w:tr w:rsidR="00382615" w:rsidRPr="009B4330" w:rsidTr="00382615">
        <w:trPr>
          <w:trHeight w:val="564"/>
        </w:trPr>
        <w:tc>
          <w:tcPr>
            <w:tcW w:w="6629" w:type="dxa"/>
            <w:tcBorders>
              <w:top w:val="single" w:sz="4" w:space="0" w:color="auto"/>
              <w:left w:val="single" w:sz="4" w:space="0" w:color="auto"/>
              <w:bottom w:val="single" w:sz="4" w:space="0" w:color="auto"/>
              <w:right w:val="single" w:sz="4" w:space="0" w:color="auto"/>
            </w:tcBorders>
            <w:shd w:val="clear" w:color="auto" w:fill="auto"/>
          </w:tcPr>
          <w:p w:rsidR="00382615" w:rsidRPr="009B4330" w:rsidRDefault="00382615" w:rsidP="00C51941">
            <w:pPr>
              <w:rPr>
                <w:rFonts w:ascii="標楷體" w:eastAsia="標楷體" w:hAnsi="標楷體"/>
                <w:sz w:val="26"/>
                <w:szCs w:val="26"/>
              </w:rPr>
            </w:pPr>
            <w:r>
              <w:rPr>
                <w:rFonts w:ascii="標楷體" w:eastAsia="標楷體" w:hAnsi="標楷體" w:hint="eastAsia"/>
                <w:sz w:val="26"/>
                <w:szCs w:val="26"/>
              </w:rPr>
              <w:t>圖四</w:t>
            </w:r>
            <w:r w:rsidRPr="009B4330">
              <w:rPr>
                <w:rFonts w:ascii="標楷體" w:eastAsia="標楷體" w:hAnsi="標楷體" w:hint="eastAsia"/>
                <w:sz w:val="26"/>
                <w:szCs w:val="26"/>
              </w:rPr>
              <w:t>：</w:t>
            </w:r>
          </w:p>
          <w:p w:rsidR="00382615" w:rsidRPr="009B4330" w:rsidRDefault="00B1623E" w:rsidP="00C51941">
            <w:pPr>
              <w:rPr>
                <w:rFonts w:ascii="標楷體" w:eastAsia="標楷體" w:hAnsi="標楷體"/>
                <w:sz w:val="26"/>
                <w:szCs w:val="26"/>
              </w:rPr>
            </w:pPr>
            <w:r>
              <w:rPr>
                <w:rFonts w:ascii="標楷體" w:eastAsia="標楷體" w:hAnsi="標楷體"/>
                <w:noProof/>
                <w:sz w:val="26"/>
                <w:szCs w:val="26"/>
              </w:rPr>
              <w:lastRenderedPageBreak/>
              <w:drawing>
                <wp:inline distT="0" distB="0" distL="0" distR="0">
                  <wp:extent cx="4592706" cy="3260802"/>
                  <wp:effectExtent l="19050" t="0" r="0" b="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srcRect l="17438" t="12869" r="17550" b="5092"/>
                          <a:stretch>
                            <a:fillRect/>
                          </a:stretch>
                        </pic:blipFill>
                        <pic:spPr bwMode="auto">
                          <a:xfrm>
                            <a:off x="0" y="0"/>
                            <a:ext cx="4591300" cy="3259804"/>
                          </a:xfrm>
                          <a:prstGeom prst="rect">
                            <a:avLst/>
                          </a:prstGeom>
                          <a:noFill/>
                          <a:ln w="9525">
                            <a:noFill/>
                            <a:miter lim="800000"/>
                            <a:headEnd/>
                            <a:tailEnd/>
                          </a:ln>
                        </pic:spPr>
                      </pic:pic>
                    </a:graphicData>
                  </a:graphic>
                </wp:inline>
              </w:drawing>
            </w:r>
          </w:p>
        </w:tc>
      </w:tr>
      <w:tr w:rsidR="00382615" w:rsidRPr="009B4330" w:rsidTr="0062385A">
        <w:trPr>
          <w:trHeight w:val="818"/>
        </w:trPr>
        <w:tc>
          <w:tcPr>
            <w:tcW w:w="6629" w:type="dxa"/>
            <w:tcBorders>
              <w:top w:val="single" w:sz="4" w:space="0" w:color="auto"/>
              <w:left w:val="single" w:sz="4" w:space="0" w:color="auto"/>
              <w:bottom w:val="single" w:sz="4" w:space="0" w:color="auto"/>
              <w:right w:val="single" w:sz="4" w:space="0" w:color="auto"/>
            </w:tcBorders>
            <w:shd w:val="clear" w:color="auto" w:fill="auto"/>
          </w:tcPr>
          <w:p w:rsidR="00382615" w:rsidRPr="009B4330" w:rsidRDefault="00FD5E06" w:rsidP="00C51941">
            <w:pPr>
              <w:rPr>
                <w:rFonts w:ascii="標楷體" w:eastAsia="標楷體" w:hAnsi="標楷體"/>
                <w:sz w:val="26"/>
                <w:szCs w:val="26"/>
              </w:rPr>
            </w:pPr>
            <w:r>
              <w:rPr>
                <w:rFonts w:ascii="標楷體" w:eastAsia="標楷體" w:hAnsi="標楷體" w:hint="eastAsia"/>
                <w:sz w:val="26"/>
                <w:szCs w:val="26"/>
              </w:rPr>
              <w:lastRenderedPageBreak/>
              <w:t>鮪魚見學時，看到買家用勾子敲打尾柄的肉，並剝下一小塊</w:t>
            </w:r>
            <w:r w:rsidR="00F91E1A">
              <w:rPr>
                <w:rFonts w:ascii="標楷體" w:eastAsia="標楷體" w:hAnsi="標楷體" w:hint="eastAsia"/>
                <w:sz w:val="26"/>
                <w:szCs w:val="26"/>
              </w:rPr>
              <w:t>肉</w:t>
            </w:r>
            <w:r>
              <w:rPr>
                <w:rFonts w:ascii="標楷體" w:eastAsia="標楷體" w:hAnsi="標楷體" w:hint="eastAsia"/>
                <w:sz w:val="26"/>
                <w:szCs w:val="26"/>
              </w:rPr>
              <w:t>去觸摸或是品</w:t>
            </w:r>
            <w:r w:rsidR="00B92B2B">
              <w:rPr>
                <w:rFonts w:ascii="標楷體" w:eastAsia="標楷體" w:hAnsi="標楷體" w:hint="eastAsia"/>
                <w:sz w:val="26"/>
                <w:szCs w:val="26"/>
              </w:rPr>
              <w:t>嚐，並判斷其</w:t>
            </w:r>
            <w:r>
              <w:rPr>
                <w:rFonts w:ascii="標楷體" w:eastAsia="標楷體" w:hAnsi="標楷體" w:hint="eastAsia"/>
                <w:sz w:val="26"/>
                <w:szCs w:val="26"/>
              </w:rPr>
              <w:t>品質。</w:t>
            </w:r>
          </w:p>
        </w:tc>
      </w:tr>
    </w:tbl>
    <w:p w:rsidR="005B6C03" w:rsidRPr="0062385A" w:rsidRDefault="005B6C03"/>
    <w:sectPr w:rsidR="005B6C03" w:rsidRPr="0062385A" w:rsidSect="00096343">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B52C4" w:rsidRDefault="003B52C4" w:rsidP="000E4DF5">
      <w:r>
        <w:separator/>
      </w:r>
    </w:p>
  </w:endnote>
  <w:endnote w:type="continuationSeparator" w:id="1">
    <w:p w:rsidR="003B52C4" w:rsidRDefault="003B52C4" w:rsidP="000E4DF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B52C4" w:rsidRDefault="003B52C4" w:rsidP="000E4DF5">
      <w:r>
        <w:separator/>
      </w:r>
    </w:p>
  </w:footnote>
  <w:footnote w:type="continuationSeparator" w:id="1">
    <w:p w:rsidR="003B52C4" w:rsidRDefault="003B52C4" w:rsidP="000E4DF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80"/>
  <w:displayHorizontalDrawingGridEvery w:val="0"/>
  <w:displayVerticalDrawingGridEvery w:val="2"/>
  <w:characterSpacingControl w:val="compressPunctuation"/>
  <w:hdrShapeDefaults>
    <o:shapedefaults v:ext="edit" spidmax="1229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54FD0"/>
    <w:rsid w:val="00041384"/>
    <w:rsid w:val="0007366B"/>
    <w:rsid w:val="000826FC"/>
    <w:rsid w:val="00096343"/>
    <w:rsid w:val="000A0350"/>
    <w:rsid w:val="000B4CD4"/>
    <w:rsid w:val="000D7D6E"/>
    <w:rsid w:val="000E1E96"/>
    <w:rsid w:val="000E4DF5"/>
    <w:rsid w:val="00187CD7"/>
    <w:rsid w:val="001C0C64"/>
    <w:rsid w:val="001F4FEC"/>
    <w:rsid w:val="00257A95"/>
    <w:rsid w:val="00257BA6"/>
    <w:rsid w:val="00267E2C"/>
    <w:rsid w:val="00272EF3"/>
    <w:rsid w:val="00274CE5"/>
    <w:rsid w:val="00292713"/>
    <w:rsid w:val="002C0800"/>
    <w:rsid w:val="002F1F36"/>
    <w:rsid w:val="002F4CBE"/>
    <w:rsid w:val="00382615"/>
    <w:rsid w:val="00396C49"/>
    <w:rsid w:val="003B52C4"/>
    <w:rsid w:val="00401F90"/>
    <w:rsid w:val="004225E5"/>
    <w:rsid w:val="00423855"/>
    <w:rsid w:val="0046716A"/>
    <w:rsid w:val="00485DF8"/>
    <w:rsid w:val="0051266C"/>
    <w:rsid w:val="0053141B"/>
    <w:rsid w:val="00535D93"/>
    <w:rsid w:val="005750A4"/>
    <w:rsid w:val="00577782"/>
    <w:rsid w:val="00587312"/>
    <w:rsid w:val="005B6C03"/>
    <w:rsid w:val="005C6C9E"/>
    <w:rsid w:val="005D39EA"/>
    <w:rsid w:val="005F121C"/>
    <w:rsid w:val="0062385A"/>
    <w:rsid w:val="006330DD"/>
    <w:rsid w:val="00647B8F"/>
    <w:rsid w:val="006519AC"/>
    <w:rsid w:val="006575F1"/>
    <w:rsid w:val="00673AD1"/>
    <w:rsid w:val="006B1B53"/>
    <w:rsid w:val="006B5A77"/>
    <w:rsid w:val="006C4BD9"/>
    <w:rsid w:val="006D53CE"/>
    <w:rsid w:val="006F260A"/>
    <w:rsid w:val="00720AF2"/>
    <w:rsid w:val="00760BEE"/>
    <w:rsid w:val="00783EE4"/>
    <w:rsid w:val="00816EC2"/>
    <w:rsid w:val="00864AED"/>
    <w:rsid w:val="00880F03"/>
    <w:rsid w:val="008F1323"/>
    <w:rsid w:val="00927E86"/>
    <w:rsid w:val="0095559B"/>
    <w:rsid w:val="009A30ED"/>
    <w:rsid w:val="009C2AB2"/>
    <w:rsid w:val="00A36DE2"/>
    <w:rsid w:val="00A377A6"/>
    <w:rsid w:val="00A40C23"/>
    <w:rsid w:val="00A66B9D"/>
    <w:rsid w:val="00A767B3"/>
    <w:rsid w:val="00A87585"/>
    <w:rsid w:val="00A92682"/>
    <w:rsid w:val="00A94482"/>
    <w:rsid w:val="00AA3144"/>
    <w:rsid w:val="00AE51D7"/>
    <w:rsid w:val="00B1623E"/>
    <w:rsid w:val="00B16F40"/>
    <w:rsid w:val="00B25D43"/>
    <w:rsid w:val="00B85B02"/>
    <w:rsid w:val="00B92B2B"/>
    <w:rsid w:val="00BA3C95"/>
    <w:rsid w:val="00BB6C38"/>
    <w:rsid w:val="00BD5A4D"/>
    <w:rsid w:val="00C02606"/>
    <w:rsid w:val="00C2670C"/>
    <w:rsid w:val="00C84C55"/>
    <w:rsid w:val="00D20555"/>
    <w:rsid w:val="00D43B00"/>
    <w:rsid w:val="00D54FD0"/>
    <w:rsid w:val="00D82258"/>
    <w:rsid w:val="00D8279C"/>
    <w:rsid w:val="00DB249D"/>
    <w:rsid w:val="00DD2E75"/>
    <w:rsid w:val="00E154F7"/>
    <w:rsid w:val="00E2440E"/>
    <w:rsid w:val="00E56620"/>
    <w:rsid w:val="00F01CBC"/>
    <w:rsid w:val="00F06A3B"/>
    <w:rsid w:val="00F40341"/>
    <w:rsid w:val="00F91E1A"/>
    <w:rsid w:val="00FA20D8"/>
    <w:rsid w:val="00FD5E06"/>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4FD0"/>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0E4DF5"/>
    <w:pPr>
      <w:tabs>
        <w:tab w:val="center" w:pos="4153"/>
        <w:tab w:val="right" w:pos="8306"/>
      </w:tabs>
      <w:snapToGrid w:val="0"/>
    </w:pPr>
    <w:rPr>
      <w:sz w:val="20"/>
      <w:szCs w:val="20"/>
    </w:rPr>
  </w:style>
  <w:style w:type="character" w:customStyle="1" w:styleId="a4">
    <w:name w:val="頁首 字元"/>
    <w:basedOn w:val="a0"/>
    <w:link w:val="a3"/>
    <w:uiPriority w:val="99"/>
    <w:semiHidden/>
    <w:rsid w:val="000E4DF5"/>
    <w:rPr>
      <w:rFonts w:ascii="Times New Roman" w:eastAsia="新細明體" w:hAnsi="Times New Roman" w:cs="Times New Roman"/>
      <w:sz w:val="20"/>
      <w:szCs w:val="20"/>
    </w:rPr>
  </w:style>
  <w:style w:type="paragraph" w:styleId="a5">
    <w:name w:val="footer"/>
    <w:basedOn w:val="a"/>
    <w:link w:val="a6"/>
    <w:uiPriority w:val="99"/>
    <w:semiHidden/>
    <w:unhideWhenUsed/>
    <w:rsid w:val="000E4DF5"/>
    <w:pPr>
      <w:tabs>
        <w:tab w:val="center" w:pos="4153"/>
        <w:tab w:val="right" w:pos="8306"/>
      </w:tabs>
      <w:snapToGrid w:val="0"/>
    </w:pPr>
    <w:rPr>
      <w:sz w:val="20"/>
      <w:szCs w:val="20"/>
    </w:rPr>
  </w:style>
  <w:style w:type="character" w:customStyle="1" w:styleId="a6">
    <w:name w:val="頁尾 字元"/>
    <w:basedOn w:val="a0"/>
    <w:link w:val="a5"/>
    <w:uiPriority w:val="99"/>
    <w:semiHidden/>
    <w:rsid w:val="000E4DF5"/>
    <w:rPr>
      <w:rFonts w:ascii="Times New Roman" w:eastAsia="新細明體" w:hAnsi="Times New Roman" w:cs="Times New Roman"/>
      <w:sz w:val="20"/>
      <w:szCs w:val="20"/>
    </w:rPr>
  </w:style>
  <w:style w:type="paragraph" w:styleId="a7">
    <w:name w:val="Balloon Text"/>
    <w:basedOn w:val="a"/>
    <w:link w:val="a8"/>
    <w:uiPriority w:val="99"/>
    <w:semiHidden/>
    <w:unhideWhenUsed/>
    <w:rsid w:val="0053141B"/>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53141B"/>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4FD0"/>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12"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608</TotalTime>
  <Pages>6</Pages>
  <Words>407</Words>
  <Characters>2325</Characters>
  <Application>Microsoft Office Word</Application>
  <DocSecurity>0</DocSecurity>
  <Lines>19</Lines>
  <Paragraphs>5</Paragraphs>
  <ScaleCrop>false</ScaleCrop>
  <Company/>
  <LinksUpToDate>false</LinksUpToDate>
  <CharactersWithSpaces>2727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dc:creator>
  <cp:lastModifiedBy>kuo</cp:lastModifiedBy>
  <cp:revision>87</cp:revision>
  <dcterms:created xsi:type="dcterms:W3CDTF">2015-12-14T07:31:00Z</dcterms:created>
  <dcterms:modified xsi:type="dcterms:W3CDTF">2016-08-15T17:38:00Z</dcterms:modified>
</cp:coreProperties>
</file>